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E1" w:rsidRDefault="000D21E1" w:rsidP="004568F8">
      <w:pPr>
        <w:tabs>
          <w:tab w:val="center" w:pos="259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Лекция 15. Актуальные проблемы правовых основ и условий государственного кредитования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D21E1" w:rsidRDefault="000D21E1" w:rsidP="004568F8">
      <w:pPr>
        <w:tabs>
          <w:tab w:val="center" w:pos="259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68F8" w:rsidRDefault="000D21E1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Цель лекции: раскрыть понятие и общую характеристику государственного кредитования, знать субъекты кредитных отношений, сформировать понятие и классификацию видов государственного кредитования.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68F8" w:rsidRDefault="000D21E1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Ключевые слова: государственный кредит, кредит, кредитная политика, виды кредитов, государственное заимствование, погашение заимствования, вопрос ответственности.</w:t>
      </w:r>
    </w:p>
    <w:p w:rsidR="000D21E1" w:rsidRPr="004568F8" w:rsidRDefault="000D21E1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Основные вопросы: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Государственный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кредит: понятие и сущность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Функции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государственного кредита</w:t>
      </w:r>
    </w:p>
    <w:p w:rsidR="004568F8" w:rsidRPr="004568F8" w:rsidRDefault="000D21E1" w:rsidP="000D21E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Государственное </w:t>
      </w: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заимствование и их виды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1. Государственный кредит: понятие и сущность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Прежде чем определить понятие государственного кредита, считаем необходимым раскрыть сущность и содержание понятия кредита. Кредит является понятием, относящимся к экономической категории. В понятии кредит как экономической категории государство имеет преимущественные права по отношению к другим сторонам, участвующим в этих отношениях как кредитора и залогодателя.</w:t>
      </w:r>
      <w:r w:rsidR="004568F8"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Государственный кредит является основным инструментом, обеспечивающим равенство доходов и расходов бюджета. Зачастую государственный кредит используется государственными органами в случае возникновения дефицита бюджета в государстве. А в связи с развитием рыночных отношений государственный кредит стал выступать как важный инструмент регулирования денежного обращения для нужд общества в целом. С экономической точки зрения, государственный кредит является понятием, представляющим собой одну из форм движения капитала.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Государственный кредит-один из главных звеньев общегосударственных финансов и совокупность кредитных отношений, в которых государство может проявиться в роли как кредитора, так и заемщика, гаранта. Одной из сторон кредитных отношений является государство, а юридическими и физическими лицами-кредиторы или заемщики. Специфика государственного кредита заключается в возвратности, периодичности и платности заемных средств. Однако эти отношения нельзя путать с банковским кредитом.</w:t>
      </w:r>
    </w:p>
    <w:p w:rsidR="000D21E1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Государства кредитных ресурсов: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Финансирование дефицита (использование профицита) бюджета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Финансирование капитальных вложений на национализированные и смежные предприятия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Финансирование хозяйственных органов местных органов власти</w:t>
      </w:r>
    </w:p>
    <w:p w:rsidR="004568F8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lastRenderedPageBreak/>
        <w:t>Используется для регулирования денежного обращения страны.</w:t>
      </w:r>
    </w:p>
    <w:p w:rsidR="000D21E1" w:rsidRPr="004568F8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Средства, привлеченные с помощью государственного кредита, должны иметь производственный характер, так как зачастую направлены на финансирование экономики. Интегрирует отношения по государственному кредиту в финансовые отношения по следующим основаниям::</w:t>
      </w:r>
    </w:p>
    <w:p w:rsid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Средства, привлекаемые путем государственного кредита, рассматриваются как финансовые ресурсы государства, направляемые на финансирование различных нужд – как производственных, так и непроизводственных нужд, так и стратегических, так и оперативных.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Расчеты за полученные и выданные кредиты, выплата процентов за них производятся за счет средств местных бюджетов при заимствовании бюджетов – Правительства центральных или местных органов власти.</w:t>
      </w:r>
    </w:p>
    <w:p w:rsid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Государственный кредит составляет важную составляющую финансовой системы Республики Казахстан. Поэтому принципы, относящиеся к любым кредитным отношениям, применяются и в отношении понятия государственного кредита. Например, принцип срочности, принцип возвратности, принцип необходимости компенсации. При этом принцип возвратности и принципы необходимости погашения являются категорией, отличающейся государственным кредитом от финансовой категории «налоги», так как в налоговых отношениях деньги поступают только в одном направлении, то есть в государственный бюджет. Следующий признак государственного кредита-это признак того, что эти отношения строятся на основе добровольности, что отличает его от налогов и др.</w:t>
      </w:r>
    </w:p>
    <w:p w:rsidR="000D21E1" w:rsidRPr="004568F8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4568F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56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D21E1" w:rsidRPr="000D21E1">
        <w:rPr>
          <w:rFonts w:ascii="Times New Roman" w:hAnsi="Times New Roman" w:cs="Times New Roman"/>
          <w:b/>
          <w:sz w:val="28"/>
          <w:szCs w:val="28"/>
          <w:lang w:val="kk-KZ"/>
        </w:rPr>
        <w:t>Функции государственного кредита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21E1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На сегодняшний день существует три вида государственного кредита как финансовой категории: распределительная деятельность, регулирующая деятельность, контрольная деятельность и т. д.</w:t>
      </w:r>
    </w:p>
    <w:p w:rsidR="000D21E1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Под распределяющей функцией понимается продвижение денежных ресурсов, направленных на один вид социально-экономической деятельности или развитие определенной части экономики, то есть, при этом государство целенаправленно выделяет денежные ресурсы. В результате этой деятельности будут предоставлены денежные ресурсы секторам экономики, которые необходимо развивать для государства</w:t>
      </w:r>
      <w:r w:rsidRPr="004568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Регулирующая деятельность-государство, как один из субъектов кредитных отношений, оказывает влияние на направление движения денег в экономике через государственное кредитование, процентное, Уровень Денег и капитала на рынке, развитие занятости и производства. Таким образом, государственные органы осуществляют финансовую политику через государственное кредитование.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Контрольная служба-государственные органы контролируют возврат государственного кредита в соответствии с установленными сроками, своевременную выплату процентов и целевое использование кредита.</w:t>
      </w: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lastRenderedPageBreak/>
        <w:t>Вместе с тем, на важнейшем месте среди государственного кредита занимают займы под поручительство государства. Займы под поручительство государства преимущественно целенаправленно предоставляются секторам, требующим развития для экономики государства. Контроль, регулирование, а также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поручительства, заключенного между центральным уполномоченным органом по исполнению бюджета и заимодателем.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4568F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56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D21E1" w:rsidRPr="000D21E1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Государственное заимствование и их виды</w:t>
      </w:r>
    </w:p>
    <w:p w:rsidR="000D21E1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По видам государственного кредита различаются как внутренние, внешние, условные. Во внутреннем кредите государственно-кредитные отношения возникают между правительством, местными органами власти, предприятиями, организациями и населением страны в всестороннем плане-как заемщики, так и кредиторы. В международном кредите в отношения вмешиваются правительство, местные органы власти, с одной стороны, правительства, банки, компании других государств, а также международные финансово-банковские организации. Сторона-кредитор называется государством-донором или организацией-донором, а страна-получателем кредита-страной-реципиентом. Условный государственный кредит выступает в качестве обязательств правительства по гарантиям и поручительствам, выданным кредиторам других стран на займы, полученные отечественными заемщиками предприятиями, организациями, фирмами, местными органами власти. В случае невыполнения условий займа правительство отвечает по наступившим обязательствам отечественного заемщика-оплачивает сумму займа из имущества или других активов заемщика за счет бюджетных средств. Основной формой государственного кредита являются государственные займы, которые представляют собой кредитные отношения, в этих отношениях государство в основном выступает в качестве заемщика.</w:t>
      </w:r>
    </w:p>
    <w:p w:rsidR="000D21E1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А государственное заимствование-это особый вид государственного кредита. В соответствии со статьей 726 Гражданского кодекса Республики Казахстан заемщик выступает государством - заемщиком по договору государственного займа, а заимодателем-гражданином или юридическим лицом. Государственные займы являются добровольными.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Государственное заимствование в Республике Казахстан осуществляется Правительством Республики Казахстан Национальным Банком Республики Казахстан и Национальным Банком Республики Казахстан и местными исполнительными органами Республики Казахстан. Заимствование Правительством Республики Казахстан осуществляется в целях финансирования дефицита республиканского бюджета.</w:t>
      </w:r>
      <w:r w:rsidR="004568F8"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Заимствование Национальным Банком Республики Казахстан осуществляется в целях поддержания платежного баланса Республики Казахстан и пополнения золотовалютных активов Национального Банка Республики Казахстан, а также в других целях, определяемых проводимой денежно-кредитной политикой в Республике Казахстан.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Государственное заимствование местными исполнительными органами осуществляется в целях финансирования местных инвестиционных проектов, а также в других целях, предусмотренных бюджетным законодательством Республики Казахстан.</w:t>
      </w:r>
    </w:p>
    <w:p w:rsidR="000D21E1" w:rsidRPr="000D21E1" w:rsidRDefault="004568F8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D21E1" w:rsidRPr="000D21E1">
        <w:rPr>
          <w:rFonts w:ascii="Times New Roman" w:hAnsi="Times New Roman" w:cs="Times New Roman"/>
          <w:sz w:val="28"/>
          <w:szCs w:val="28"/>
          <w:lang w:val="kk-KZ"/>
        </w:rPr>
        <w:t>Существуют следующие виды и формы государственного долга:</w:t>
      </w:r>
    </w:p>
    <w:p w:rsid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 зависимости от методов размещения по</w:t>
      </w:r>
      <w:r>
        <w:rPr>
          <w:rFonts w:ascii="Times New Roman" w:hAnsi="Times New Roman" w:cs="Times New Roman"/>
          <w:sz w:val="28"/>
          <w:szCs w:val="28"/>
          <w:lang w:val="kk-KZ"/>
        </w:rPr>
        <w:t>дразделяются на следующие виды: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Свободно размещаемых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Размещаемых по специальной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Принудительно размещаемых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 связи с обеспечением заемных обязательств: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Обеспечен имуществом</w:t>
      </w:r>
    </w:p>
    <w:p w:rsid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Займы, не обеспеченные имуществом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 зависимости от сроков имеются следующие виды: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Краткосрочные займы, то есть со сроком обращения до 1 года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Среднесрочные займы, то есть со сроком обращения от 1 года до 10 лет</w:t>
      </w:r>
    </w:p>
    <w:p w:rsid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Долгосрочные займы, то есть со сроком обращения более 10 лет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 зависимости от места размещения кредитного капитала установлены следующие виды: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Внешние государственные займы</w:t>
      </w:r>
    </w:p>
    <w:p w:rsid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Внутренние государственные займы</w:t>
      </w:r>
    </w:p>
    <w:p w:rsidR="000D21E1" w:rsidRDefault="000D21E1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Государственные займы по отношению к заемщикам государственного займа подразделяются на следующие виды: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Займы правительства Республики Казахстан</w:t>
      </w:r>
    </w:p>
    <w:p w:rsidR="000D21E1" w:rsidRPr="000D21E1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Займы Национального Банка Республики Казахстан</w:t>
      </w:r>
    </w:p>
    <w:p w:rsidR="004568F8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Займы местных исполнительных органов Республики Казахстан.</w:t>
      </w:r>
    </w:p>
    <w:p w:rsidR="000D21E1" w:rsidRPr="004568F8" w:rsidRDefault="000D21E1" w:rsidP="000D21E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вопросы:</w:t>
      </w: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Каковы функции государственного кредита?</w:t>
      </w: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Что такое служба распределения?</w:t>
      </w: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Что такое регулирующая деятельность?</w:t>
      </w: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Что такое государственное заимствование?</w:t>
      </w:r>
    </w:p>
    <w:p w:rsidR="000D21E1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Назовите виды государственного заимствования?</w:t>
      </w:r>
    </w:p>
    <w:p w:rsidR="004568F8" w:rsidRPr="000D21E1" w:rsidRDefault="000D21E1" w:rsidP="000D21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D21E1">
        <w:rPr>
          <w:rFonts w:ascii="Times New Roman" w:hAnsi="Times New Roman" w:cs="Times New Roman"/>
          <w:sz w:val="28"/>
          <w:szCs w:val="28"/>
          <w:lang w:val="kk-KZ"/>
        </w:rPr>
        <w:t>Какие виды государственных займов установлены в отношении получателя государственного займа?</w:t>
      </w:r>
    </w:p>
    <w:p w:rsidR="000D21E1" w:rsidRDefault="000D21E1" w:rsidP="000D21E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21E1" w:rsidRDefault="000D21E1" w:rsidP="004568F8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D21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 w:rsidRPr="004568F8">
        <w:rPr>
          <w:rFonts w:ascii="Times New Roman" w:hAnsi="Times New Roman" w:cs="Times New Roman"/>
          <w:bCs/>
          <w:sz w:val="28"/>
          <w:szCs w:val="28"/>
          <w:lang w:val="kk-KZ"/>
        </w:rPr>
        <w:t>1. Сартаев С.С., Найманбаев С.М. Бюджеттік құқық: Оқу құралы. - Алматы: Жеті жарғы. 2006. 360 бет.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sz w:val="28"/>
          <w:szCs w:val="28"/>
          <w:lang w:val="kk-KZ"/>
        </w:rPr>
        <w:t>2. Финансовое право Республики Казахстан: учебник /Н.Р.Весельская, М.Т.Какимжанов.-Алматы: 2015. - 312 стр.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bCs/>
          <w:sz w:val="28"/>
          <w:szCs w:val="28"/>
          <w:lang w:val="kk-KZ"/>
        </w:rPr>
        <w:t>3. Сактаганова И.С. Қазақстан Республикасының қаржы құқығы. Жалпы және ерекше бөлім. Оқулық /Сактаганова И.С. - Алматы: "Эверо" баспасы, 2016, - 256 б.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bCs/>
          <w:sz w:val="28"/>
          <w:szCs w:val="28"/>
          <w:lang w:val="kk-KZ"/>
        </w:rPr>
        <w:t>5. Қуаналиева Г.А. Қаржы құқығы: оқу құралы / Г.А. Қуаналиева. - Алматы: Қазақ университеті, 2017. - 162 б.</w:t>
      </w:r>
    </w:p>
    <w:p w:rsidR="004568F8" w:rsidRPr="004568F8" w:rsidRDefault="004568F8" w:rsidP="004568F8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568F8">
        <w:rPr>
          <w:rFonts w:ascii="Times New Roman" w:hAnsi="Times New Roman" w:cs="Times New Roman"/>
          <w:bCs/>
          <w:sz w:val="28"/>
          <w:szCs w:val="28"/>
          <w:lang w:val="kk-KZ"/>
        </w:rPr>
        <w:t>6. Финансовое право Республики Казахстан: учеб. пособие / под ред. А.Е. Жатканбаевой. - Алматы, 2018. - 270 с.</w:t>
      </w:r>
    </w:p>
    <w:p w:rsidR="004568F8" w:rsidRPr="004568F8" w:rsidRDefault="004568F8" w:rsidP="004568F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68F8" w:rsidRPr="0045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2248"/>
    <w:multiLevelType w:val="hybridMultilevel"/>
    <w:tmpl w:val="2F6CCE5E"/>
    <w:lvl w:ilvl="0" w:tplc="6AD6193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6B12"/>
    <w:multiLevelType w:val="hybridMultilevel"/>
    <w:tmpl w:val="219CE234"/>
    <w:lvl w:ilvl="0" w:tplc="04020F74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618A4740"/>
    <w:multiLevelType w:val="hybridMultilevel"/>
    <w:tmpl w:val="4AB42BB0"/>
    <w:lvl w:ilvl="0" w:tplc="357C50C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F8"/>
    <w:rsid w:val="000D21E1"/>
    <w:rsid w:val="004568F8"/>
    <w:rsid w:val="0060124C"/>
    <w:rsid w:val="006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526EB-A136-4AB5-BE26-D9611E1B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56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Akerke Zhakysh</cp:lastModifiedBy>
  <cp:revision>4</cp:revision>
  <dcterms:created xsi:type="dcterms:W3CDTF">2020-04-05T08:46:00Z</dcterms:created>
  <dcterms:modified xsi:type="dcterms:W3CDTF">2020-04-20T10:41:00Z</dcterms:modified>
</cp:coreProperties>
</file>